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BACA" w14:textId="42AB30A1" w:rsidR="00D13E42" w:rsidRPr="00736775" w:rsidRDefault="00D13E42" w:rsidP="00736775">
      <w:pPr>
        <w:pStyle w:val="NormalWeb"/>
        <w:spacing w:before="0" w:beforeAutospacing="0" w:after="240" w:afterAutospacing="0"/>
        <w:jc w:val="center"/>
        <w:rPr>
          <w:rStyle w:val="Strong"/>
          <w:rFonts w:eastAsiaTheme="majorEastAsia"/>
          <w:sz w:val="28"/>
          <w:szCs w:val="28"/>
        </w:rPr>
      </w:pPr>
      <w:r w:rsidRPr="00736775">
        <w:rPr>
          <w:rStyle w:val="Strong"/>
          <w:rFonts w:eastAsiaTheme="majorEastAsia"/>
          <w:sz w:val="28"/>
          <w:szCs w:val="28"/>
        </w:rPr>
        <w:t>John D. Richardson, RICP, LACP</w:t>
      </w:r>
    </w:p>
    <w:p w14:paraId="2F33DF78" w14:textId="0FC9B3FD" w:rsidR="00D13E42" w:rsidRPr="00736775" w:rsidRDefault="00D13E42" w:rsidP="00D13E42">
      <w:pPr>
        <w:pStyle w:val="NormalWeb"/>
        <w:spacing w:before="0" w:beforeAutospacing="0" w:after="240" w:afterAutospacing="0"/>
        <w:rPr>
          <w:b/>
          <w:bCs/>
        </w:rPr>
      </w:pPr>
      <w:r w:rsidRPr="00736775">
        <w:rPr>
          <w:rStyle w:val="Strong"/>
          <w:rFonts w:eastAsiaTheme="majorEastAsia"/>
          <w:b w:val="0"/>
          <w:bCs w:val="0"/>
        </w:rPr>
        <w:t>John D. Richardson has been providing sound financial advice for his clients since 2005.  The primary focus of John’s financial planning and investment advice business is helping people align their financial decisions with their values and financial truth, so that they can live their best life.</w:t>
      </w:r>
    </w:p>
    <w:p w14:paraId="7410B849" w14:textId="77777777" w:rsidR="00D13E42" w:rsidRPr="00736775" w:rsidRDefault="00D13E42" w:rsidP="00D13E42">
      <w:pPr>
        <w:pStyle w:val="NormalWeb"/>
        <w:spacing w:before="0" w:beforeAutospacing="0" w:after="240" w:afterAutospacing="0"/>
        <w:rPr>
          <w:b/>
          <w:bCs/>
        </w:rPr>
      </w:pPr>
      <w:r w:rsidRPr="00736775">
        <w:rPr>
          <w:rStyle w:val="Strong"/>
          <w:rFonts w:eastAsiaTheme="majorEastAsia"/>
          <w:b w:val="0"/>
          <w:bCs w:val="0"/>
        </w:rPr>
        <w:t>John graduated with a Bachelor of Arts in Political Science, with a minor in Spanish from the University of Tennessee, Knoxville.  In 2015, he earned the Retirement Income Certified Professional (RICP®) designation through the American College and in 2017 he earned the Life and Annuities Certified Professional (LACP®) designation.  John uses these specializations to advise his clients on a variety of financial matters including retirement planning, investment planning, and risk management.</w:t>
      </w:r>
    </w:p>
    <w:p w14:paraId="407AC37A" w14:textId="77777777" w:rsidR="00D13E42" w:rsidRPr="00736775" w:rsidRDefault="00D13E42" w:rsidP="00D13E42">
      <w:pPr>
        <w:pStyle w:val="NormalWeb"/>
        <w:spacing w:before="0" w:beforeAutospacing="0" w:after="240" w:afterAutospacing="0"/>
        <w:rPr>
          <w:b/>
          <w:bCs/>
        </w:rPr>
      </w:pPr>
      <w:r w:rsidRPr="00736775">
        <w:rPr>
          <w:rStyle w:val="Strong"/>
          <w:rFonts w:eastAsiaTheme="majorEastAsia"/>
          <w:b w:val="0"/>
          <w:bCs w:val="0"/>
        </w:rPr>
        <w:t>John strongly believes in the importance of protecting the promises he makes his clients as an advocate for his clients, and for that reason he is very active in politics at the federal, state, and local levels.</w:t>
      </w:r>
    </w:p>
    <w:p w14:paraId="40A9FC02" w14:textId="77777777" w:rsidR="00D13E42" w:rsidRPr="00736775" w:rsidRDefault="00D13E42" w:rsidP="00D13E42">
      <w:pPr>
        <w:pStyle w:val="NormalWeb"/>
        <w:spacing w:before="0" w:beforeAutospacing="0" w:after="240" w:afterAutospacing="0"/>
        <w:rPr>
          <w:b/>
          <w:bCs/>
        </w:rPr>
      </w:pPr>
      <w:r w:rsidRPr="00736775">
        <w:rPr>
          <w:rStyle w:val="Strong"/>
          <w:rFonts w:eastAsiaTheme="majorEastAsia"/>
          <w:b w:val="0"/>
          <w:bCs w:val="0"/>
        </w:rPr>
        <w:t>As an active leader with the National Association of Insurance and Financial Advisors (NAIFA), John has served in several leadership roles at the local, state, and national levels, which include: 2012 President of NAIFA-Nashville, 2019 State President of NAIFA-Tennessee, three-time moderator of NAIFA’s premier professional and personal development course, Leadership in Life Institute (LILI), volunteer lobbyist who frequently meets with elected state and federal legislators at the state level and twice a year in Washington D.C., 2020 NAIFA Strategic Planning Committee, 2020-2023 NAIFA Governance Committee, and in 2018, John was the recipient of the NAIFA Young Advisors Team (YAT) Leader of the Year award which recognizes the top financial professional in the nation, based on service to his clients, his community, and his fellow financial professionals.</w:t>
      </w:r>
    </w:p>
    <w:p w14:paraId="5435A6A7" w14:textId="77777777" w:rsidR="00D13E42" w:rsidRPr="00736775" w:rsidRDefault="00D13E42" w:rsidP="00D13E42">
      <w:pPr>
        <w:pStyle w:val="NormalWeb"/>
        <w:spacing w:before="0" w:beforeAutospacing="0" w:after="240" w:afterAutospacing="0"/>
        <w:rPr>
          <w:b/>
          <w:bCs/>
        </w:rPr>
      </w:pPr>
      <w:r w:rsidRPr="00736775">
        <w:rPr>
          <w:rStyle w:val="Strong"/>
          <w:rFonts w:eastAsiaTheme="majorEastAsia"/>
          <w:b w:val="0"/>
          <w:bCs w:val="0"/>
        </w:rPr>
        <w:t>In 2022, John was elected to a four-year term of office as the State Executive Committeeman for Senate District 21 (Nashville, TN) with the Tennessee Republican Party.</w:t>
      </w:r>
    </w:p>
    <w:p w14:paraId="29472AEA" w14:textId="77777777" w:rsidR="00D13E42" w:rsidRPr="00736775" w:rsidRDefault="00D13E42" w:rsidP="00D13E42">
      <w:pPr>
        <w:pStyle w:val="NormalWeb"/>
        <w:spacing w:before="0" w:beforeAutospacing="0" w:after="240" w:afterAutospacing="0"/>
        <w:rPr>
          <w:b/>
          <w:bCs/>
        </w:rPr>
      </w:pPr>
      <w:r w:rsidRPr="00736775">
        <w:rPr>
          <w:rStyle w:val="Strong"/>
          <w:rFonts w:eastAsiaTheme="majorEastAsia"/>
          <w:b w:val="0"/>
          <w:bCs w:val="0"/>
        </w:rPr>
        <w:t>John is a natural attractor and connector of people.  Prior to his career in the financial services industry, he was a traveling live events promoter and advisor for nationally syndicated talk radio host Dave Ramsey’s company, The Lampo Group (Ramsey Solutions).</w:t>
      </w:r>
    </w:p>
    <w:p w14:paraId="2A46091C" w14:textId="77777777" w:rsidR="00D13E42" w:rsidRPr="00736775" w:rsidRDefault="00D13E42" w:rsidP="00D13E42">
      <w:pPr>
        <w:pStyle w:val="NormalWeb"/>
        <w:spacing w:before="0" w:beforeAutospacing="0" w:after="240" w:afterAutospacing="0"/>
        <w:rPr>
          <w:b/>
          <w:bCs/>
        </w:rPr>
      </w:pPr>
      <w:r w:rsidRPr="00736775">
        <w:rPr>
          <w:rStyle w:val="Strong"/>
          <w:rFonts w:eastAsiaTheme="majorEastAsia"/>
          <w:b w:val="0"/>
          <w:bCs w:val="0"/>
        </w:rPr>
        <w:t xml:space="preserve">The two character-building experiences that John credits most for developing him into the person he is today include the five summers he sold books and </w:t>
      </w:r>
      <w:proofErr w:type="gramStart"/>
      <w:r w:rsidRPr="00736775">
        <w:rPr>
          <w:rStyle w:val="Strong"/>
          <w:rFonts w:eastAsiaTheme="majorEastAsia"/>
          <w:b w:val="0"/>
          <w:bCs w:val="0"/>
        </w:rPr>
        <w:t>Bibles</w:t>
      </w:r>
      <w:proofErr w:type="gramEnd"/>
      <w:r w:rsidRPr="00736775">
        <w:rPr>
          <w:rStyle w:val="Strong"/>
          <w:rFonts w:eastAsiaTheme="majorEastAsia"/>
          <w:b w:val="0"/>
          <w:bCs w:val="0"/>
        </w:rPr>
        <w:t xml:space="preserve"> door-to-door with Thomas Nelson Publishers, while he was in college, and the time he invested as a youth in obtaining the rank of Eagle Scout with the Boy Scouts of America.</w:t>
      </w:r>
    </w:p>
    <w:p w14:paraId="5BD83031" w14:textId="77777777" w:rsidR="00D13E42" w:rsidRPr="00736775" w:rsidRDefault="00D13E42" w:rsidP="00D13E42">
      <w:pPr>
        <w:pStyle w:val="NormalWeb"/>
        <w:spacing w:before="0" w:beforeAutospacing="0" w:after="240" w:afterAutospacing="0"/>
        <w:rPr>
          <w:b/>
          <w:bCs/>
        </w:rPr>
      </w:pPr>
      <w:r w:rsidRPr="00736775">
        <w:rPr>
          <w:rStyle w:val="Strong"/>
          <w:rFonts w:eastAsiaTheme="majorEastAsia"/>
          <w:b w:val="0"/>
          <w:bCs w:val="0"/>
        </w:rPr>
        <w:t xml:space="preserve">John, his wife Kelly, and their fun-loving rescue dog Piper live in Brentwood, TN.  For fun, </w:t>
      </w:r>
      <w:proofErr w:type="gramStart"/>
      <w:r w:rsidRPr="00736775">
        <w:rPr>
          <w:rStyle w:val="Strong"/>
          <w:rFonts w:eastAsiaTheme="majorEastAsia"/>
          <w:b w:val="0"/>
          <w:bCs w:val="0"/>
        </w:rPr>
        <w:t>John</w:t>
      </w:r>
      <w:proofErr w:type="gramEnd"/>
      <w:r w:rsidRPr="00736775">
        <w:rPr>
          <w:rStyle w:val="Strong"/>
          <w:rFonts w:eastAsiaTheme="majorEastAsia"/>
          <w:b w:val="0"/>
          <w:bCs w:val="0"/>
        </w:rPr>
        <w:t xml:space="preserve"> and Kelly aka “Team Jolly” enjoy traveling and spending quality time with friends</w:t>
      </w:r>
      <w:r>
        <w:rPr>
          <w:rStyle w:val="Strong"/>
          <w:rFonts w:eastAsiaTheme="majorEastAsia"/>
        </w:rPr>
        <w:t xml:space="preserve"> </w:t>
      </w:r>
      <w:r w:rsidRPr="00736775">
        <w:rPr>
          <w:rStyle w:val="Strong"/>
          <w:rFonts w:eastAsiaTheme="majorEastAsia"/>
          <w:b w:val="0"/>
          <w:bCs w:val="0"/>
        </w:rPr>
        <w:t>and family.  John’s hobbies include playing tabletop strategy board games, attending live comedy events, and taking fun selfie photos with new friends.</w:t>
      </w:r>
    </w:p>
    <w:p w14:paraId="5FA15E63" w14:textId="373068B2" w:rsidR="00367B81" w:rsidRDefault="00367B81"/>
    <w:sectPr w:rsidR="00367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42"/>
    <w:rsid w:val="000345F5"/>
    <w:rsid w:val="00367B81"/>
    <w:rsid w:val="00623312"/>
    <w:rsid w:val="00736775"/>
    <w:rsid w:val="00D13E42"/>
    <w:rsid w:val="00EC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8064"/>
  <w15:chartTrackingRefBased/>
  <w15:docId w15:val="{DFF6644B-0794-4711-AA5B-5E16F724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E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E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E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E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E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E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E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E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E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E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E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E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E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E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E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E42"/>
    <w:rPr>
      <w:rFonts w:eastAsiaTheme="majorEastAsia" w:cstheme="majorBidi"/>
      <w:color w:val="272727" w:themeColor="text1" w:themeTint="D8"/>
    </w:rPr>
  </w:style>
  <w:style w:type="paragraph" w:styleId="Title">
    <w:name w:val="Title"/>
    <w:basedOn w:val="Normal"/>
    <w:next w:val="Normal"/>
    <w:link w:val="TitleChar"/>
    <w:uiPriority w:val="10"/>
    <w:qFormat/>
    <w:rsid w:val="00D13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E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E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E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E42"/>
    <w:pPr>
      <w:spacing w:before="160"/>
      <w:jc w:val="center"/>
    </w:pPr>
    <w:rPr>
      <w:i/>
      <w:iCs/>
      <w:color w:val="404040" w:themeColor="text1" w:themeTint="BF"/>
    </w:rPr>
  </w:style>
  <w:style w:type="character" w:customStyle="1" w:styleId="QuoteChar">
    <w:name w:val="Quote Char"/>
    <w:basedOn w:val="DefaultParagraphFont"/>
    <w:link w:val="Quote"/>
    <w:uiPriority w:val="29"/>
    <w:rsid w:val="00D13E42"/>
    <w:rPr>
      <w:i/>
      <w:iCs/>
      <w:color w:val="404040" w:themeColor="text1" w:themeTint="BF"/>
    </w:rPr>
  </w:style>
  <w:style w:type="paragraph" w:styleId="ListParagraph">
    <w:name w:val="List Paragraph"/>
    <w:basedOn w:val="Normal"/>
    <w:uiPriority w:val="34"/>
    <w:qFormat/>
    <w:rsid w:val="00D13E42"/>
    <w:pPr>
      <w:ind w:left="720"/>
      <w:contextualSpacing/>
    </w:pPr>
  </w:style>
  <w:style w:type="character" w:styleId="IntenseEmphasis">
    <w:name w:val="Intense Emphasis"/>
    <w:basedOn w:val="DefaultParagraphFont"/>
    <w:uiPriority w:val="21"/>
    <w:qFormat/>
    <w:rsid w:val="00D13E42"/>
    <w:rPr>
      <w:i/>
      <w:iCs/>
      <w:color w:val="0F4761" w:themeColor="accent1" w:themeShade="BF"/>
    </w:rPr>
  </w:style>
  <w:style w:type="paragraph" w:styleId="IntenseQuote">
    <w:name w:val="Intense Quote"/>
    <w:basedOn w:val="Normal"/>
    <w:next w:val="Normal"/>
    <w:link w:val="IntenseQuoteChar"/>
    <w:uiPriority w:val="30"/>
    <w:qFormat/>
    <w:rsid w:val="00D13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E42"/>
    <w:rPr>
      <w:i/>
      <w:iCs/>
      <w:color w:val="0F4761" w:themeColor="accent1" w:themeShade="BF"/>
    </w:rPr>
  </w:style>
  <w:style w:type="character" w:styleId="IntenseReference">
    <w:name w:val="Intense Reference"/>
    <w:basedOn w:val="DefaultParagraphFont"/>
    <w:uiPriority w:val="32"/>
    <w:qFormat/>
    <w:rsid w:val="00D13E42"/>
    <w:rPr>
      <w:b/>
      <w:bCs/>
      <w:smallCaps/>
      <w:color w:val="0F4761" w:themeColor="accent1" w:themeShade="BF"/>
      <w:spacing w:val="5"/>
    </w:rPr>
  </w:style>
  <w:style w:type="paragraph" w:styleId="NormalWeb">
    <w:name w:val="Normal (Web)"/>
    <w:basedOn w:val="Normal"/>
    <w:uiPriority w:val="99"/>
    <w:semiHidden/>
    <w:unhideWhenUsed/>
    <w:rsid w:val="00D13E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3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9" ma:contentTypeDescription="Create a new document." ma:contentTypeScope="" ma:versionID="e0968d7dba017532d184f7a158e2e66b">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70edd2f1ef15505d59f732bf60e7c43f"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43ee98-5395-40df-8dc6-12613f010dd2}"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82D80-026C-404F-9C9E-BE69539B36DE}"/>
</file>

<file path=customXml/itemProps2.xml><?xml version="1.0" encoding="utf-8"?>
<ds:datastoreItem xmlns:ds="http://schemas.openxmlformats.org/officeDocument/2006/customXml" ds:itemID="{022EF9AE-E325-4D40-9B92-F2917ACFEC72}"/>
</file>

<file path=docProps/app.xml><?xml version="1.0" encoding="utf-8"?>
<Properties xmlns="http://schemas.openxmlformats.org/officeDocument/2006/extended-properties" xmlns:vt="http://schemas.openxmlformats.org/officeDocument/2006/docPropsVTypes">
  <Template>Normal</Template>
  <TotalTime>11</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Loden</dc:creator>
  <cp:keywords/>
  <dc:description/>
  <cp:lastModifiedBy>Lisa Loden</cp:lastModifiedBy>
  <cp:revision>1</cp:revision>
  <dcterms:created xsi:type="dcterms:W3CDTF">2024-04-23T15:49:00Z</dcterms:created>
  <dcterms:modified xsi:type="dcterms:W3CDTF">2024-04-23T16:01:00Z</dcterms:modified>
</cp:coreProperties>
</file>