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C3" w:rsidRPr="0025266E" w:rsidRDefault="00173DC3" w:rsidP="00173DC3">
      <w:pPr>
        <w:pStyle w:val="NormalWeb"/>
        <w:rPr>
          <w:color w:val="548DD4" w:themeColor="text2" w:themeTint="99"/>
          <w:sz w:val="28"/>
        </w:rPr>
      </w:pPr>
      <w:r w:rsidRPr="0025266E">
        <w:rPr>
          <w:color w:val="548DD4" w:themeColor="text2" w:themeTint="99"/>
          <w:sz w:val="28"/>
        </w:rPr>
        <w:t xml:space="preserve">Katherine </w:t>
      </w:r>
      <w:r w:rsidR="0012709B">
        <w:rPr>
          <w:color w:val="548DD4" w:themeColor="text2" w:themeTint="99"/>
          <w:sz w:val="28"/>
        </w:rPr>
        <w:t xml:space="preserve">(“Kate”) </w:t>
      </w:r>
      <w:r w:rsidRPr="0025266E">
        <w:rPr>
          <w:color w:val="548DD4" w:themeColor="text2" w:themeTint="99"/>
          <w:sz w:val="28"/>
        </w:rPr>
        <w:t>Goldsmith, JD, CLU</w:t>
      </w:r>
      <w:r w:rsidRPr="0025266E">
        <w:rPr>
          <w:color w:val="548DD4" w:themeColor="text2" w:themeTint="99"/>
          <w:sz w:val="28"/>
          <w:vertAlign w:val="superscript"/>
        </w:rPr>
        <w:t>®</w:t>
      </w:r>
      <w:r w:rsidR="00CA0743" w:rsidRPr="0025266E">
        <w:rPr>
          <w:color w:val="548DD4" w:themeColor="text2" w:themeTint="99"/>
          <w:sz w:val="28"/>
        </w:rPr>
        <w:t>, ChFC</w:t>
      </w:r>
      <w:r w:rsidR="00CA0743" w:rsidRPr="0025266E">
        <w:rPr>
          <w:color w:val="548DD4" w:themeColor="text2" w:themeTint="99"/>
          <w:sz w:val="28"/>
          <w:vertAlign w:val="superscript"/>
        </w:rPr>
        <w:t>®</w:t>
      </w:r>
      <w:r w:rsidR="00E11D88" w:rsidRPr="0025266E">
        <w:rPr>
          <w:color w:val="548DD4" w:themeColor="text2" w:themeTint="99"/>
          <w:sz w:val="28"/>
        </w:rPr>
        <w:t>, ChFC</w:t>
      </w:r>
      <w:r w:rsidR="00E11D88" w:rsidRPr="0025266E">
        <w:rPr>
          <w:color w:val="548DD4" w:themeColor="text2" w:themeTint="99"/>
          <w:sz w:val="28"/>
          <w:vertAlign w:val="superscript"/>
        </w:rPr>
        <w:t>®</w:t>
      </w:r>
      <w:r w:rsidR="005E6D9D" w:rsidRPr="0025266E">
        <w:rPr>
          <w:color w:val="548DD4" w:themeColor="text2" w:themeTint="99"/>
          <w:sz w:val="28"/>
        </w:rPr>
        <w:t xml:space="preserve">, </w:t>
      </w:r>
      <w:proofErr w:type="spellStart"/>
      <w:r w:rsidR="005E6D9D" w:rsidRPr="0025266E">
        <w:rPr>
          <w:color w:val="548DD4" w:themeColor="text2" w:themeTint="99"/>
          <w:sz w:val="28"/>
        </w:rPr>
        <w:t>ChSNC</w:t>
      </w:r>
      <w:proofErr w:type="spellEnd"/>
      <w:r w:rsidR="005E6D9D" w:rsidRPr="0025266E">
        <w:rPr>
          <w:color w:val="548DD4" w:themeColor="text2" w:themeTint="99"/>
          <w:sz w:val="28"/>
          <w:vertAlign w:val="superscript"/>
        </w:rPr>
        <w:t>®</w:t>
      </w:r>
      <w:r w:rsidR="0012709B">
        <w:rPr>
          <w:color w:val="548DD4" w:themeColor="text2" w:themeTint="99"/>
          <w:sz w:val="28"/>
        </w:rPr>
        <w:t xml:space="preserve"> </w:t>
      </w:r>
      <w:r w:rsidRPr="0025266E">
        <w:rPr>
          <w:color w:val="548DD4" w:themeColor="text2" w:themeTint="99"/>
          <w:sz w:val="28"/>
        </w:rPr>
        <w:t>currently serves as A</w:t>
      </w:r>
      <w:r w:rsidR="00855F89" w:rsidRPr="0025266E">
        <w:rPr>
          <w:color w:val="548DD4" w:themeColor="text2" w:themeTint="99"/>
          <w:sz w:val="28"/>
        </w:rPr>
        <w:t xml:space="preserve">ssistant Vice President, Advanced Markets, </w:t>
      </w:r>
      <w:r w:rsidRPr="0025266E">
        <w:rPr>
          <w:color w:val="548DD4" w:themeColor="text2" w:themeTint="99"/>
          <w:sz w:val="28"/>
        </w:rPr>
        <w:t xml:space="preserve">for Western &amp; Southern Financial Group </w:t>
      </w:r>
      <w:r w:rsidR="00F669DB" w:rsidRPr="0025266E">
        <w:rPr>
          <w:color w:val="548DD4" w:themeColor="text2" w:themeTint="99"/>
          <w:sz w:val="28"/>
        </w:rPr>
        <w:t>and is a registered representa</w:t>
      </w:r>
      <w:r w:rsidR="0012709B">
        <w:rPr>
          <w:color w:val="548DD4" w:themeColor="text2" w:themeTint="99"/>
          <w:sz w:val="28"/>
        </w:rPr>
        <w:t>tive of W&amp;S Brokerage Services</w:t>
      </w:r>
      <w:r w:rsidRPr="0025266E">
        <w:rPr>
          <w:color w:val="548DD4" w:themeColor="text2" w:themeTint="99"/>
          <w:sz w:val="28"/>
        </w:rPr>
        <w:t xml:space="preserve"> in Cincinnati, Ohio. </w:t>
      </w:r>
      <w:r w:rsidR="00830BA2" w:rsidRPr="0025266E">
        <w:rPr>
          <w:color w:val="548DD4" w:themeColor="text2" w:themeTint="99"/>
          <w:sz w:val="28"/>
        </w:rPr>
        <w:t>Prior to joining W</w:t>
      </w:r>
      <w:r w:rsidR="0012709B">
        <w:rPr>
          <w:color w:val="548DD4" w:themeColor="text2" w:themeTint="99"/>
          <w:sz w:val="28"/>
        </w:rPr>
        <w:t>&amp;S</w:t>
      </w:r>
      <w:r w:rsidR="00830BA2" w:rsidRPr="0025266E">
        <w:rPr>
          <w:color w:val="548DD4" w:themeColor="text2" w:themeTint="99"/>
          <w:sz w:val="28"/>
        </w:rPr>
        <w:t xml:space="preserve">, Kate </w:t>
      </w:r>
      <w:r w:rsidRPr="0025266E">
        <w:rPr>
          <w:color w:val="548DD4" w:themeColor="text2" w:themeTint="99"/>
          <w:sz w:val="28"/>
        </w:rPr>
        <w:t xml:space="preserve">was Assistant Counsel for The Ohio National Life Insurance Company for 15+ years. </w:t>
      </w:r>
    </w:p>
    <w:p w:rsidR="00173DC3" w:rsidRPr="0025266E" w:rsidRDefault="0012709B" w:rsidP="00173DC3">
      <w:pPr>
        <w:pStyle w:val="NormalWeb"/>
        <w:rPr>
          <w:color w:val="548DD4" w:themeColor="text2" w:themeTint="99"/>
          <w:sz w:val="28"/>
        </w:rPr>
      </w:pPr>
      <w:r>
        <w:rPr>
          <w:color w:val="548DD4" w:themeColor="text2" w:themeTint="99"/>
          <w:sz w:val="28"/>
        </w:rPr>
        <w:t xml:space="preserve">Prior to being </w:t>
      </w:r>
      <w:r w:rsidR="00830BA2" w:rsidRPr="0025266E">
        <w:rPr>
          <w:color w:val="548DD4" w:themeColor="text2" w:themeTint="99"/>
          <w:sz w:val="28"/>
        </w:rPr>
        <w:t xml:space="preserve">in-house counsel, </w:t>
      </w:r>
      <w:r w:rsidR="00173DC3" w:rsidRPr="0025266E">
        <w:rPr>
          <w:color w:val="548DD4" w:themeColor="text2" w:themeTint="99"/>
          <w:sz w:val="28"/>
        </w:rPr>
        <w:t>Kate was an associate with the Litigation Department o</w:t>
      </w:r>
      <w:r>
        <w:rPr>
          <w:color w:val="548DD4" w:themeColor="text2" w:themeTint="99"/>
          <w:sz w:val="28"/>
        </w:rPr>
        <w:t xml:space="preserve">f Taft, Stettinius &amp; Hollister LLP </w:t>
      </w:r>
      <w:r w:rsidR="00173DC3" w:rsidRPr="0025266E">
        <w:rPr>
          <w:color w:val="548DD4" w:themeColor="text2" w:themeTint="99"/>
          <w:sz w:val="28"/>
        </w:rPr>
        <w:t>in Cincinnati</w:t>
      </w:r>
      <w:r w:rsidR="008969FD">
        <w:rPr>
          <w:color w:val="548DD4" w:themeColor="text2" w:themeTint="99"/>
          <w:sz w:val="28"/>
        </w:rPr>
        <w:t xml:space="preserve">. </w:t>
      </w:r>
      <w:r w:rsidR="00173DC3" w:rsidRPr="0025266E">
        <w:rPr>
          <w:color w:val="548DD4" w:themeColor="text2" w:themeTint="99"/>
          <w:sz w:val="28"/>
        </w:rPr>
        <w:t>Kate graduated with a Bachelor of Arts degree and law degree from The Ohio State Univers</w:t>
      </w:r>
      <w:r w:rsidR="00424FB3">
        <w:rPr>
          <w:color w:val="548DD4" w:themeColor="text2" w:themeTint="99"/>
          <w:sz w:val="28"/>
        </w:rPr>
        <w:t xml:space="preserve">ity. She </w:t>
      </w:r>
      <w:r w:rsidR="00173DC3" w:rsidRPr="0025266E">
        <w:rPr>
          <w:color w:val="548DD4" w:themeColor="text2" w:themeTint="99"/>
          <w:sz w:val="28"/>
        </w:rPr>
        <w:t>holds FINRA Series 7 and 24 securities licenses</w:t>
      </w:r>
      <w:r w:rsidR="00C61891" w:rsidRPr="0025266E">
        <w:rPr>
          <w:color w:val="548DD4" w:themeColor="text2" w:themeTint="99"/>
          <w:sz w:val="28"/>
        </w:rPr>
        <w:t>,</w:t>
      </w:r>
      <w:r w:rsidR="00173DC3" w:rsidRPr="0025266E">
        <w:rPr>
          <w:color w:val="548DD4" w:themeColor="text2" w:themeTint="99"/>
          <w:sz w:val="28"/>
        </w:rPr>
        <w:t xml:space="preserve"> </w:t>
      </w:r>
      <w:r w:rsidR="00CA0743" w:rsidRPr="0025266E">
        <w:rPr>
          <w:color w:val="548DD4" w:themeColor="text2" w:themeTint="99"/>
          <w:sz w:val="28"/>
        </w:rPr>
        <w:t xml:space="preserve">and </w:t>
      </w:r>
      <w:r w:rsidR="00173DC3" w:rsidRPr="0025266E">
        <w:rPr>
          <w:color w:val="548DD4" w:themeColor="text2" w:themeTint="99"/>
          <w:sz w:val="28"/>
        </w:rPr>
        <w:t>the Chartered Life Underwriter</w:t>
      </w:r>
      <w:r w:rsidR="00CC1C9D" w:rsidRPr="0025266E">
        <w:rPr>
          <w:color w:val="548DD4" w:themeColor="text2" w:themeTint="99"/>
          <w:sz w:val="28"/>
        </w:rPr>
        <w:t xml:space="preserve">, </w:t>
      </w:r>
      <w:r w:rsidR="00CA0743" w:rsidRPr="0025266E">
        <w:rPr>
          <w:color w:val="548DD4" w:themeColor="text2" w:themeTint="99"/>
          <w:sz w:val="28"/>
        </w:rPr>
        <w:t xml:space="preserve">Chartered Financial Consultant </w:t>
      </w:r>
      <w:r w:rsidR="00CC1C9D" w:rsidRPr="0025266E">
        <w:rPr>
          <w:color w:val="548DD4" w:themeColor="text2" w:themeTint="99"/>
          <w:sz w:val="28"/>
        </w:rPr>
        <w:t xml:space="preserve">and Chartered Special Needs Consultant </w:t>
      </w:r>
      <w:r w:rsidR="00173DC3" w:rsidRPr="0025266E">
        <w:rPr>
          <w:color w:val="548DD4" w:themeColor="text2" w:themeTint="99"/>
          <w:sz w:val="28"/>
        </w:rPr>
        <w:t>designation</w:t>
      </w:r>
      <w:r w:rsidR="00CA0743" w:rsidRPr="0025266E">
        <w:rPr>
          <w:color w:val="548DD4" w:themeColor="text2" w:themeTint="99"/>
          <w:sz w:val="28"/>
        </w:rPr>
        <w:t>s</w:t>
      </w:r>
      <w:r w:rsidR="00173DC3" w:rsidRPr="0025266E">
        <w:rPr>
          <w:color w:val="548DD4" w:themeColor="text2" w:themeTint="99"/>
          <w:sz w:val="28"/>
        </w:rPr>
        <w:t xml:space="preserve"> from the American College</w:t>
      </w:r>
      <w:bookmarkStart w:id="0" w:name="_GoBack"/>
      <w:bookmarkEnd w:id="0"/>
      <w:r w:rsidR="00173DC3" w:rsidRPr="0025266E">
        <w:rPr>
          <w:color w:val="548DD4" w:themeColor="text2" w:themeTint="99"/>
          <w:sz w:val="28"/>
        </w:rPr>
        <w:t xml:space="preserve">. </w:t>
      </w:r>
      <w:r w:rsidR="00830BA2" w:rsidRPr="0025266E">
        <w:rPr>
          <w:color w:val="548DD4" w:themeColor="text2" w:themeTint="99"/>
          <w:sz w:val="28"/>
        </w:rPr>
        <w:t xml:space="preserve">Kate has presented </w:t>
      </w:r>
      <w:r w:rsidR="008969FD">
        <w:rPr>
          <w:color w:val="548DD4" w:themeColor="text2" w:themeTint="99"/>
          <w:sz w:val="28"/>
        </w:rPr>
        <w:t xml:space="preserve">numerous times </w:t>
      </w:r>
      <w:r w:rsidR="00830BA2" w:rsidRPr="0025266E">
        <w:rPr>
          <w:color w:val="548DD4" w:themeColor="text2" w:themeTint="99"/>
          <w:sz w:val="28"/>
        </w:rPr>
        <w:t xml:space="preserve">at national industry conferences, as well as at </w:t>
      </w:r>
      <w:r w:rsidR="009437C3" w:rsidRPr="0025266E">
        <w:rPr>
          <w:color w:val="548DD4" w:themeColor="text2" w:themeTint="99"/>
          <w:sz w:val="28"/>
        </w:rPr>
        <w:t>national</w:t>
      </w:r>
      <w:r w:rsidR="00830BA2" w:rsidRPr="0025266E">
        <w:rPr>
          <w:color w:val="548DD4" w:themeColor="text2" w:themeTint="99"/>
          <w:sz w:val="28"/>
        </w:rPr>
        <w:t xml:space="preserve"> and local events for both consumers and agents</w:t>
      </w:r>
      <w:r w:rsidR="00477923" w:rsidRPr="0025266E">
        <w:rPr>
          <w:color w:val="548DD4" w:themeColor="text2" w:themeTint="99"/>
          <w:sz w:val="28"/>
        </w:rPr>
        <w:t xml:space="preserve"> sponsored by Western &amp; Southern Financial Group and non-profit organizations. Kate has published numerous articles of interest for producers of Western &amp; Southern Financial Group</w:t>
      </w:r>
      <w:r w:rsidR="00442CB0">
        <w:rPr>
          <w:color w:val="548DD4" w:themeColor="text2" w:themeTint="99"/>
          <w:sz w:val="28"/>
        </w:rPr>
        <w:t xml:space="preserve">’s family of life companies and </w:t>
      </w:r>
      <w:r w:rsidR="00D5279A">
        <w:rPr>
          <w:color w:val="548DD4" w:themeColor="text2" w:themeTint="99"/>
          <w:sz w:val="28"/>
        </w:rPr>
        <w:t xml:space="preserve">prides herself on being </w:t>
      </w:r>
      <w:r w:rsidR="00442CB0">
        <w:rPr>
          <w:color w:val="548DD4" w:themeColor="text2" w:themeTint="99"/>
          <w:sz w:val="28"/>
        </w:rPr>
        <w:t xml:space="preserve">a problem solver. </w:t>
      </w:r>
    </w:p>
    <w:p w:rsidR="00B416E2" w:rsidRDefault="00B416E2"/>
    <w:sectPr w:rsidR="00B416E2" w:rsidSect="00B4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C3"/>
    <w:rsid w:val="0012709B"/>
    <w:rsid w:val="00173DC3"/>
    <w:rsid w:val="00185955"/>
    <w:rsid w:val="00237F12"/>
    <w:rsid w:val="0025266E"/>
    <w:rsid w:val="00424FB3"/>
    <w:rsid w:val="00442CB0"/>
    <w:rsid w:val="00477923"/>
    <w:rsid w:val="005E6D9D"/>
    <w:rsid w:val="00605ECD"/>
    <w:rsid w:val="00830BA2"/>
    <w:rsid w:val="00855F89"/>
    <w:rsid w:val="008969FD"/>
    <w:rsid w:val="009437C3"/>
    <w:rsid w:val="00B416E2"/>
    <w:rsid w:val="00BB4368"/>
    <w:rsid w:val="00BE196B"/>
    <w:rsid w:val="00C61891"/>
    <w:rsid w:val="00CA0743"/>
    <w:rsid w:val="00CC1C9D"/>
    <w:rsid w:val="00CD2126"/>
    <w:rsid w:val="00D5279A"/>
    <w:rsid w:val="00E11D88"/>
    <w:rsid w:val="00EB3AB0"/>
    <w:rsid w:val="00F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72A3"/>
  <w15:docId w15:val="{4D240B6B-A335-4559-B405-3025F7E5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D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&amp; Southern Financial Group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goldsmith</dc:creator>
  <cp:lastModifiedBy>Goldsmith, Katherine</cp:lastModifiedBy>
  <cp:revision>2</cp:revision>
  <dcterms:created xsi:type="dcterms:W3CDTF">2025-01-30T15:55:00Z</dcterms:created>
  <dcterms:modified xsi:type="dcterms:W3CDTF">2025-01-30T15:55:00Z</dcterms:modified>
</cp:coreProperties>
</file>