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ABE71" w14:textId="38841C71" w:rsidR="0049691C" w:rsidRDefault="00D579E4" w:rsidP="00D579E4">
      <w:r>
        <w:t xml:space="preserve">Brian Steiner is </w:t>
      </w:r>
      <w:r w:rsidR="00707F1F" w:rsidRPr="00707F1F">
        <w:t xml:space="preserve">the Executive Director of </w:t>
      </w:r>
      <w:hyperlink r:id="rId4" w:history="1">
        <w:r w:rsidR="00707F1F" w:rsidRPr="00D579E4">
          <w:rPr>
            <w:rStyle w:val="Hyperlink"/>
          </w:rPr>
          <w:t>Life Happens</w:t>
        </w:r>
      </w:hyperlink>
      <w:r w:rsidR="00707F1F" w:rsidRPr="00707F1F">
        <w:t xml:space="preserve">, a </w:t>
      </w:r>
      <w:r>
        <w:t>national</w:t>
      </w:r>
      <w:r w:rsidR="00707F1F" w:rsidRPr="00707F1F">
        <w:t xml:space="preserve"> non-profit organization dedicated </w:t>
      </w:r>
      <w:r w:rsidR="0049691C" w:rsidRPr="00707F1F">
        <w:t xml:space="preserve">to </w:t>
      </w:r>
      <w:r w:rsidR="00CD11CB" w:rsidRPr="00707F1F">
        <w:t>financial education and consumer empowerment</w:t>
      </w:r>
      <w:r w:rsidR="0049691C" w:rsidRPr="00707F1F">
        <w:t>.</w:t>
      </w:r>
      <w:r w:rsidR="0049691C">
        <w:t xml:space="preserve"> </w:t>
      </w:r>
    </w:p>
    <w:p w14:paraId="3BFC5E8D" w14:textId="22C9AEA5" w:rsidR="0049691C" w:rsidRDefault="00D579E4" w:rsidP="0049691C">
      <w:r>
        <w:t xml:space="preserve">With more than </w:t>
      </w:r>
      <w:r w:rsidR="00755C1D">
        <w:t>20</w:t>
      </w:r>
      <w:r>
        <w:t xml:space="preserve"> years in </w:t>
      </w:r>
      <w:r w:rsidRPr="00707F1F">
        <w:t>finance and sales leadership</w:t>
      </w:r>
      <w:r>
        <w:t>, he is</w:t>
      </w:r>
      <w:r w:rsidRPr="00707F1F">
        <w:t xml:space="preserve"> </w:t>
      </w:r>
      <w:r w:rsidR="0049691C" w:rsidRPr="00707F1F">
        <w:t>de</w:t>
      </w:r>
      <w:r w:rsidR="0049691C">
        <w:t xml:space="preserve">dicated </w:t>
      </w:r>
      <w:r w:rsidR="0049691C" w:rsidRPr="00707F1F">
        <w:t xml:space="preserve">to driving impactful change by promoting the importance of life insurance and </w:t>
      </w:r>
      <w:r w:rsidR="0049691C">
        <w:t>allied</w:t>
      </w:r>
      <w:r w:rsidR="0049691C" w:rsidRPr="00707F1F">
        <w:t xml:space="preserve"> products, as well as overseeing initiatives like the </w:t>
      </w:r>
      <w:hyperlink r:id="rId5" w:history="1">
        <w:r w:rsidR="0049691C" w:rsidRPr="0049691C">
          <w:rPr>
            <w:rStyle w:val="Hyperlink"/>
          </w:rPr>
          <w:t>Life Lessons Scholarship Program</w:t>
        </w:r>
      </w:hyperlink>
      <w:r w:rsidR="0049691C" w:rsidRPr="00707F1F">
        <w:t>, which provides support to students facing financial challenges due to the loss of a parent</w:t>
      </w:r>
      <w:r w:rsidR="0049691C">
        <w:t xml:space="preserve"> who had no life insurance</w:t>
      </w:r>
      <w:r w:rsidR="0049691C" w:rsidRPr="00707F1F">
        <w:t>.</w:t>
      </w:r>
    </w:p>
    <w:p w14:paraId="28A4762F" w14:textId="7EB7E590" w:rsidR="00707F1F" w:rsidRPr="00707F1F" w:rsidRDefault="005756C6" w:rsidP="00707F1F">
      <w:r>
        <w:t>Steiner</w:t>
      </w:r>
      <w:r w:rsidR="0049691C">
        <w:t xml:space="preserve"> started</w:t>
      </w:r>
      <w:r w:rsidR="00707F1F" w:rsidRPr="00707F1F">
        <w:t xml:space="preserve"> as a financial advisor with Virginia Asset Management</w:t>
      </w:r>
      <w:r w:rsidR="0049691C">
        <w:t>, and then t</w:t>
      </w:r>
      <w:r w:rsidR="00707F1F" w:rsidRPr="00707F1F">
        <w:t xml:space="preserve">ransitioned into sales leadership roles to drive business growth and strategic initiatives. Notably, </w:t>
      </w:r>
      <w:r w:rsidR="0049691C">
        <w:t xml:space="preserve">he served </w:t>
      </w:r>
      <w:r w:rsidR="00707F1F" w:rsidRPr="00707F1F">
        <w:t>as the Vice President of Business Development for the National Association of Insurance and Financial Advisors (</w:t>
      </w:r>
      <w:hyperlink r:id="rId6" w:history="1">
        <w:r w:rsidR="00707F1F" w:rsidRPr="0049691C">
          <w:rPr>
            <w:rStyle w:val="Hyperlink"/>
          </w:rPr>
          <w:t>NAIFA</w:t>
        </w:r>
      </w:hyperlink>
      <w:r w:rsidR="00707F1F" w:rsidRPr="00707F1F">
        <w:t xml:space="preserve">), where </w:t>
      </w:r>
      <w:r w:rsidR="0049691C">
        <w:t>he</w:t>
      </w:r>
      <w:r w:rsidR="00707F1F" w:rsidRPr="00707F1F">
        <w:t xml:space="preserve"> played a key role in shaping industry standards and fostering professional development.</w:t>
      </w:r>
    </w:p>
    <w:p w14:paraId="4856C409" w14:textId="3C5CFDA9" w:rsidR="00707F1F" w:rsidRPr="00707F1F" w:rsidRDefault="0068797D" w:rsidP="00707F1F">
      <w:r>
        <w:t>In his most</w:t>
      </w:r>
      <w:r w:rsidR="00707F1F" w:rsidRPr="00707F1F">
        <w:t xml:space="preserve"> recent role as President of the United Wealth Advisors Group, </w:t>
      </w:r>
      <w:r>
        <w:t>he</w:t>
      </w:r>
      <w:r w:rsidR="00707F1F" w:rsidRPr="00707F1F">
        <w:t xml:space="preserve"> led a dynamic team focused on delivering comprehensive financial solutions and exceptional client experiences.</w:t>
      </w:r>
      <w:r w:rsidR="00CD11CB">
        <w:t xml:space="preserve"> This</w:t>
      </w:r>
      <w:r w:rsidR="00707F1F" w:rsidRPr="00707F1F">
        <w:t xml:space="preserve"> solidified </w:t>
      </w:r>
      <w:r w:rsidR="00CD11CB">
        <w:t xml:space="preserve">his </w:t>
      </w:r>
      <w:r w:rsidR="00707F1F" w:rsidRPr="00707F1F">
        <w:t>passion for advocating for financial wellness and empowering individuals to make informed decisions about their financial futures.</w:t>
      </w:r>
    </w:p>
    <w:p w14:paraId="0A7DAA98" w14:textId="77777777" w:rsidR="00F52C72" w:rsidRDefault="00F52C72"/>
    <w:sectPr w:rsidR="00F52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1F"/>
    <w:rsid w:val="0049691C"/>
    <w:rsid w:val="005756C6"/>
    <w:rsid w:val="0068797D"/>
    <w:rsid w:val="00707F1F"/>
    <w:rsid w:val="00755C1D"/>
    <w:rsid w:val="00845B88"/>
    <w:rsid w:val="008E1A47"/>
    <w:rsid w:val="00CD11CB"/>
    <w:rsid w:val="00D579E4"/>
    <w:rsid w:val="00EE7896"/>
    <w:rsid w:val="00F52C72"/>
    <w:rsid w:val="00FA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F313A"/>
  <w15:chartTrackingRefBased/>
  <w15:docId w15:val="{2AF7CFC3-54A1-442A-88CD-D57FF24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F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F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F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F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F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F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F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F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F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F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F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F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F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F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F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F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F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79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3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ifa.org/" TargetMode="External"/><Relationship Id="rId5" Type="http://schemas.openxmlformats.org/officeDocument/2006/relationships/hyperlink" Target="https://lifehappens.org/life-lessons-scholarship-program/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www.lifehappens.org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f59f694f90c621a754eeb27983ee392e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1bbb11005b058d399dc59b80e5afa44d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6A8CDE-7B16-41A1-848C-17BADC0F8A7D}"/>
</file>

<file path=customXml/itemProps2.xml><?xml version="1.0" encoding="utf-8"?>
<ds:datastoreItem xmlns:ds="http://schemas.openxmlformats.org/officeDocument/2006/customXml" ds:itemID="{1CFEB8E2-555D-4799-B75A-FE1683F649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Steiner</dc:creator>
  <cp:keywords/>
  <dc:description/>
  <cp:lastModifiedBy>Brian Steiner</cp:lastModifiedBy>
  <cp:revision>2</cp:revision>
  <dcterms:created xsi:type="dcterms:W3CDTF">2024-05-06T21:20:00Z</dcterms:created>
  <dcterms:modified xsi:type="dcterms:W3CDTF">2024-05-06T21:20:00Z</dcterms:modified>
</cp:coreProperties>
</file>